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EA2" w:rsidRDefault="003E5F85">
      <w:pPr>
        <w:rPr>
          <w:lang w:val="nl-NL"/>
        </w:rPr>
      </w:pPr>
      <w:r>
        <w:rPr>
          <w:lang w:val="nl-NL"/>
        </w:rPr>
        <w:t>Verslag medische zending</w:t>
      </w:r>
    </w:p>
    <w:p w:rsidR="003E5F85" w:rsidRDefault="003E5F85" w:rsidP="003E5F85">
      <w:pPr>
        <w:pStyle w:val="Heading2"/>
        <w:rPr>
          <w:lang w:val="nl-NL"/>
        </w:rPr>
      </w:pPr>
      <w:r>
        <w:rPr>
          <w:lang w:val="nl-NL"/>
        </w:rPr>
        <w:t>Leerdoelen</w:t>
      </w:r>
    </w:p>
    <w:p w:rsidR="003E5F85" w:rsidRPr="003E5F85" w:rsidRDefault="003E5F85" w:rsidP="003E5F85">
      <w:pPr>
        <w:rPr>
          <w:b/>
          <w:bCs/>
        </w:rPr>
      </w:pPr>
      <w:r w:rsidRPr="003E5F85">
        <w:rPr>
          <w:b/>
          <w:bCs/>
        </w:rPr>
        <w:t>1. Consulten voeren van anamnese tot beleid en nagaan of dit beleid aansluit bij MZ-protocollen</w:t>
      </w:r>
    </w:p>
    <w:p w:rsidR="003E5F85" w:rsidRPr="003E5F85" w:rsidRDefault="003E5F85" w:rsidP="003E5F85">
      <w:r w:rsidRPr="003E5F85">
        <w:t>Ik wil zelfstandig gesprekken voeren waarbij ik niet alleen anamneses en lichamelijk onderzoek uitvoer, maar ook zelf een behandelvoorstel formuleer dat afgestemd is op de beschikbare middelen en richtlijnen van de Medische Zending. Daarbij leer ik kritisch toetsen of mijn beleid overeenkomt met de lokale protocollen (bijvoorbeeld voor malaria, hypertensie, luchtweginfecties), en indien nodig overleggen met de arts of verpleegkundige ter plaatse.</w:t>
      </w:r>
    </w:p>
    <w:p w:rsidR="003E5F85" w:rsidRPr="003E5F85" w:rsidRDefault="005A5CA1" w:rsidP="003E5F85">
      <w:r w:rsidRPr="005A5CA1">
        <w:rPr>
          <w:noProof/>
        </w:rPr>
        <w:pict>
          <v:rect id="_x0000_i1029" alt="" style="width:451.3pt;height:.05pt;mso-width-percent:0;mso-height-percent:0;mso-width-percent:0;mso-height-percent:0" o:hralign="center" o:hrstd="t" o:hr="t" fillcolor="#a0a0a0" stroked="f"/>
        </w:pict>
      </w:r>
    </w:p>
    <w:p w:rsidR="003E5F85" w:rsidRPr="003E5F85" w:rsidRDefault="003E5F85" w:rsidP="003E5F85">
      <w:pPr>
        <w:rPr>
          <w:b/>
          <w:bCs/>
        </w:rPr>
      </w:pPr>
      <w:r w:rsidRPr="003E5F85">
        <w:rPr>
          <w:b/>
          <w:bCs/>
        </w:rPr>
        <w:t>2. Zorg verlenen aan een brede populatie patiënten</w:t>
      </w:r>
    </w:p>
    <w:p w:rsidR="003E5F85" w:rsidRPr="003E5F85" w:rsidRDefault="003E5F85" w:rsidP="003E5F85">
      <w:r w:rsidRPr="003E5F85">
        <w:t>Ik wil ervaring opdoen met uiteenlopende patiëntgroepen binnen het werkgebied van MZ, zoals kinderen met infecties, jongvolwassenen met seksueel overdraagbare aandoeningen of familieplanning-vragen, ouderen met chronische aandoeningen zoals DM2 en hypertensie, en patiënten met acute klachten. Ik leer hoe leeftijd, sociale context en toegang tot zorg de klachtenpresentatie, hulpvraag en haalbaarheid van beleid beïnvloeden.</w:t>
      </w:r>
    </w:p>
    <w:p w:rsidR="003E5F85" w:rsidRPr="003E5F85" w:rsidRDefault="005A5CA1" w:rsidP="003E5F85">
      <w:r w:rsidRPr="005A5CA1">
        <w:rPr>
          <w:noProof/>
        </w:rPr>
        <w:pict>
          <v:rect id="_x0000_i1028" alt="" style="width:451.3pt;height:.05pt;mso-width-percent:0;mso-height-percent:0;mso-width-percent:0;mso-height-percent:0" o:hralign="center" o:hrstd="t" o:hr="t" fillcolor="#a0a0a0" stroked="f"/>
        </w:pict>
      </w:r>
    </w:p>
    <w:p w:rsidR="003E5F85" w:rsidRPr="003E5F85" w:rsidRDefault="003E5F85" w:rsidP="003E5F85">
      <w:pPr>
        <w:rPr>
          <w:b/>
          <w:bCs/>
        </w:rPr>
      </w:pPr>
      <w:r w:rsidRPr="003E5F85">
        <w:rPr>
          <w:b/>
          <w:bCs/>
        </w:rPr>
        <w:t>3. Huisvisites uitvoeren en een onderbouwd beleidsvoorstel doen</w:t>
      </w:r>
    </w:p>
    <w:p w:rsidR="003E5F85" w:rsidRPr="003E5F85" w:rsidRDefault="003E5F85" w:rsidP="003E5F85">
      <w:r w:rsidRPr="003E5F85">
        <w:t>Ik wil ervaring opdoen met het doen van huisbezoeken in afgelegen gebieden, waarbij ik let op de thuissituatie, zelfzorgmogelijkheden en praktische belemmeringen voor therapietrouw of beleid. Ik wil leren hoe ik, met beperkte middelen, tóch een verantwoord beleidsvoorstel kan doen dat zowel medisch verantwoord is als uitvoerbaar binnen de context.</w:t>
      </w:r>
    </w:p>
    <w:p w:rsidR="003E5F85" w:rsidRPr="003E5F85" w:rsidRDefault="005A5CA1" w:rsidP="003E5F85">
      <w:r w:rsidRPr="005A5CA1">
        <w:rPr>
          <w:noProof/>
        </w:rPr>
        <w:pict>
          <v:rect id="_x0000_i1027" alt="" style="width:451.3pt;height:.05pt;mso-width-percent:0;mso-height-percent:0;mso-width-percent:0;mso-height-percent:0" o:hralign="center" o:hrstd="t" o:hr="t" fillcolor="#a0a0a0" stroked="f"/>
        </w:pict>
      </w:r>
    </w:p>
    <w:p w:rsidR="003E5F85" w:rsidRPr="003E5F85" w:rsidRDefault="003E5F85" w:rsidP="003E5F85">
      <w:pPr>
        <w:rPr>
          <w:b/>
          <w:bCs/>
        </w:rPr>
      </w:pPr>
      <w:r w:rsidRPr="003E5F85">
        <w:rPr>
          <w:b/>
          <w:bCs/>
        </w:rPr>
        <w:t>4. Niet-medicamenteus advies geven afgestemd op de sociale en culturele context</w:t>
      </w:r>
    </w:p>
    <w:p w:rsidR="003E5F85" w:rsidRPr="003E5F85" w:rsidRDefault="003E5F85">
      <w:r w:rsidRPr="003E5F85">
        <w:t>Ik wil oefenen met het geven van adviezen over leefstijl, voeding, hygiëne, zelfzorg en preventie, op een manier die past binnen de lokale gewoonten, taal en mogelijkheden van de patiënt. Daarbij wil ik motiverende gesprekstechnieken gebruiken en nagaan of de patiënt de adviezen begrijpt en kan opvolgen.</w:t>
      </w:r>
      <w:r>
        <w:rPr>
          <w:lang w:val="nl-NL"/>
        </w:rPr>
        <w:br/>
      </w:r>
    </w:p>
    <w:p w:rsidR="003E5F85" w:rsidRDefault="003E5F85" w:rsidP="003E5F85">
      <w:pPr>
        <w:pStyle w:val="Heading2"/>
        <w:rPr>
          <w:lang w:val="nl-NL"/>
        </w:rPr>
      </w:pPr>
      <w:r>
        <w:rPr>
          <w:lang w:val="nl-NL"/>
        </w:rPr>
        <w:t>Verslag</w:t>
      </w:r>
    </w:p>
    <w:p w:rsidR="003E5F85" w:rsidRPr="00E4113D" w:rsidRDefault="003E5F85" w:rsidP="003E5F85">
      <w:pPr>
        <w:rPr>
          <w:b/>
          <w:bCs/>
        </w:rPr>
      </w:pPr>
      <w:r w:rsidRPr="00E4113D">
        <w:rPr>
          <w:b/>
          <w:bCs/>
        </w:rPr>
        <w:t>Op de poli van Laduani</w:t>
      </w:r>
    </w:p>
    <w:p w:rsidR="003E5F85" w:rsidRPr="00E4113D" w:rsidRDefault="003E5F85" w:rsidP="003E5F85">
      <w:r w:rsidRPr="00E4113D">
        <w:t>Elke werkdag begon om 07:00 met een ochtendgebed, gevolgd door een overdracht van de gebeurtenissen tijdens de nachtdienst. Daarna startte de poli.</w:t>
      </w:r>
    </w:p>
    <w:p w:rsidR="003E5F85" w:rsidRPr="00E4113D" w:rsidRDefault="003E5F85" w:rsidP="003E5F85">
      <w:r w:rsidRPr="00E4113D">
        <w:t>De weekindeling zag er als volgt uit:</w:t>
      </w:r>
    </w:p>
    <w:p w:rsidR="003E5F85" w:rsidRPr="00E4113D" w:rsidRDefault="003E5F85" w:rsidP="003E5F85">
      <w:pPr>
        <w:numPr>
          <w:ilvl w:val="0"/>
          <w:numId w:val="1"/>
        </w:numPr>
      </w:pPr>
      <w:r w:rsidRPr="00E4113D">
        <w:rPr>
          <w:b/>
          <w:bCs/>
        </w:rPr>
        <w:t>Maandag</w:t>
      </w:r>
      <w:r w:rsidRPr="00E4113D">
        <w:t>: Algemene poli</w:t>
      </w:r>
    </w:p>
    <w:p w:rsidR="003E5F85" w:rsidRPr="00E4113D" w:rsidRDefault="003E5F85" w:rsidP="003E5F85">
      <w:pPr>
        <w:numPr>
          <w:ilvl w:val="0"/>
          <w:numId w:val="1"/>
        </w:numPr>
      </w:pPr>
      <w:r w:rsidRPr="00E4113D">
        <w:rPr>
          <w:b/>
          <w:bCs/>
        </w:rPr>
        <w:t>Dinsdag</w:t>
      </w:r>
      <w:r w:rsidRPr="00E4113D">
        <w:t>: Zwangerencontrole</w:t>
      </w:r>
    </w:p>
    <w:p w:rsidR="003E5F85" w:rsidRPr="00E4113D" w:rsidRDefault="003E5F85" w:rsidP="003E5F85">
      <w:pPr>
        <w:numPr>
          <w:ilvl w:val="0"/>
          <w:numId w:val="1"/>
        </w:numPr>
      </w:pPr>
      <w:r w:rsidRPr="00E4113D">
        <w:rPr>
          <w:b/>
          <w:bCs/>
        </w:rPr>
        <w:lastRenderedPageBreak/>
        <w:t>Woensdag</w:t>
      </w:r>
      <w:r w:rsidRPr="00E4113D">
        <w:t>: Chronische patiënten</w:t>
      </w:r>
    </w:p>
    <w:p w:rsidR="003E5F85" w:rsidRPr="00E4113D" w:rsidRDefault="003E5F85" w:rsidP="003E5F85">
      <w:pPr>
        <w:numPr>
          <w:ilvl w:val="0"/>
          <w:numId w:val="1"/>
        </w:numPr>
      </w:pPr>
      <w:r w:rsidRPr="00E4113D">
        <w:rPr>
          <w:b/>
          <w:bCs/>
        </w:rPr>
        <w:t>Donderdag</w:t>
      </w:r>
      <w:r w:rsidRPr="00E4113D">
        <w:t>: Kinderen</w:t>
      </w:r>
    </w:p>
    <w:p w:rsidR="003E5F85" w:rsidRPr="00E4113D" w:rsidRDefault="003E5F85" w:rsidP="003E5F85">
      <w:pPr>
        <w:numPr>
          <w:ilvl w:val="0"/>
          <w:numId w:val="1"/>
        </w:numPr>
      </w:pPr>
      <w:r w:rsidRPr="00E4113D">
        <w:rPr>
          <w:b/>
          <w:bCs/>
        </w:rPr>
        <w:t>Vrijdag</w:t>
      </w:r>
      <w:r w:rsidRPr="00E4113D">
        <w:t>: Algemene poli</w:t>
      </w:r>
    </w:p>
    <w:p w:rsidR="003E5F85" w:rsidRPr="00E4113D" w:rsidRDefault="003E5F85" w:rsidP="003E5F85">
      <w:r w:rsidRPr="00E4113D">
        <w:t>De poli zelf was goed georganiseerd:</w:t>
      </w:r>
    </w:p>
    <w:p w:rsidR="003E5F85" w:rsidRPr="00E4113D" w:rsidRDefault="003E5F85" w:rsidP="003E5F85">
      <w:pPr>
        <w:numPr>
          <w:ilvl w:val="0"/>
          <w:numId w:val="2"/>
        </w:numPr>
      </w:pPr>
      <w:r w:rsidRPr="00E4113D">
        <w:t>3 consultkamers</w:t>
      </w:r>
    </w:p>
    <w:p w:rsidR="003E5F85" w:rsidRPr="00E4113D" w:rsidRDefault="003E5F85" w:rsidP="003E5F85">
      <w:pPr>
        <w:numPr>
          <w:ilvl w:val="0"/>
          <w:numId w:val="2"/>
        </w:numPr>
      </w:pPr>
      <w:r w:rsidRPr="00E4113D">
        <w:t>1 kleine laboratoriumruimte (voor malaria, Hb, glucose, hepatitis)</w:t>
      </w:r>
    </w:p>
    <w:p w:rsidR="003E5F85" w:rsidRPr="00E4113D" w:rsidRDefault="003E5F85" w:rsidP="003E5F85">
      <w:pPr>
        <w:numPr>
          <w:ilvl w:val="0"/>
          <w:numId w:val="2"/>
        </w:numPr>
      </w:pPr>
      <w:r w:rsidRPr="00E4113D">
        <w:t>1 apotheek</w:t>
      </w:r>
    </w:p>
    <w:p w:rsidR="003E5F85" w:rsidRPr="00E4113D" w:rsidRDefault="003E5F85" w:rsidP="003E5F85">
      <w:pPr>
        <w:numPr>
          <w:ilvl w:val="0"/>
          <w:numId w:val="2"/>
        </w:numPr>
      </w:pPr>
      <w:r w:rsidRPr="00E4113D">
        <w:t>1 observatiezaal, gescheiden in mannen- en vrouwengedeelte</w:t>
      </w:r>
    </w:p>
    <w:p w:rsidR="003E5F85" w:rsidRPr="00E4113D" w:rsidRDefault="003E5F85" w:rsidP="003E5F85">
      <w:pPr>
        <w:numPr>
          <w:ilvl w:val="0"/>
          <w:numId w:val="2"/>
        </w:numPr>
      </w:pPr>
      <w:r w:rsidRPr="00E4113D">
        <w:t>1 bevallingsruimte</w:t>
      </w:r>
    </w:p>
    <w:p w:rsidR="003E5F85" w:rsidRPr="00E4113D" w:rsidRDefault="003E5F85" w:rsidP="003E5F85">
      <w:pPr>
        <w:numPr>
          <w:ilvl w:val="0"/>
          <w:numId w:val="2"/>
        </w:numPr>
      </w:pPr>
      <w:r>
        <w:rPr>
          <w:lang w:val="nl-NL"/>
        </w:rPr>
        <w:t>1 wondkamer: m</w:t>
      </w:r>
      <w:r w:rsidRPr="00E4113D">
        <w:t>ogelijkheid tot kleine ingrepen (zoals infuus, verband, enz.)</w:t>
      </w:r>
    </w:p>
    <w:p w:rsidR="003E5F85" w:rsidRPr="00E4113D" w:rsidRDefault="003E5F85" w:rsidP="003E5F85">
      <w:r w:rsidRPr="00E4113D">
        <w:t>Voor specialistische zorg moest men naar Paramaribo. Er was vaak een tekort aan medicijnen en materialen. Als de kast leeg was, werd er contact gezocht met nabijgelegen posten — die gelukkig bereid waren te helpen. Met ons donatiegeld hebben wij o.a. paracetamol en vitamine C meegebracht.</w:t>
      </w:r>
      <w:r>
        <w:rPr>
          <w:lang w:val="nl-NL"/>
        </w:rPr>
        <w:t xml:space="preserve"> </w:t>
      </w:r>
      <w:r w:rsidRPr="00E4113D">
        <w:t>Het team bestond uit 2 broeders en meerdere zusters, allemaal GZA’s (gezondheidszorgassistenten). Ze zijn breed opgeleid: ze trekken kiezen, voeren bevallingen uit, behandelen wonden, schrijven medicatie voor en handelen in spoedsituaties. Er is niet altijd een arts op locatie; veel wordt telefonisch overle</w:t>
      </w:r>
      <w:proofErr w:type="spellStart"/>
      <w:r>
        <w:rPr>
          <w:lang w:val="nl-NL"/>
        </w:rPr>
        <w:t>gd</w:t>
      </w:r>
      <w:proofErr w:type="spellEnd"/>
      <w:r>
        <w:rPr>
          <w:lang w:val="nl-NL"/>
        </w:rPr>
        <w:t xml:space="preserve">. </w:t>
      </w:r>
    </w:p>
    <w:p w:rsidR="003E5F85" w:rsidRPr="00E4113D" w:rsidRDefault="003E5F85" w:rsidP="003E5F85">
      <w:pPr>
        <w:rPr>
          <w:b/>
          <w:bCs/>
        </w:rPr>
      </w:pPr>
      <w:r w:rsidRPr="00E4113D">
        <w:rPr>
          <w:b/>
          <w:bCs/>
        </w:rPr>
        <w:t>Medisch handelen: de beperkingen van afstand en middelen</w:t>
      </w:r>
    </w:p>
    <w:p w:rsidR="003E5F85" w:rsidRPr="00E4113D" w:rsidRDefault="003E5F85" w:rsidP="003E5F85">
      <w:pPr>
        <w:rPr>
          <w:lang w:val="nl-NL"/>
        </w:rPr>
      </w:pPr>
      <w:r w:rsidRPr="00E4113D">
        <w:t>Veel klachten zijn alledaags (hoofdpijn, verkoudheid), maar er komen ook ernstige en complexe zaken voorbij</w:t>
      </w:r>
      <w:r>
        <w:rPr>
          <w:lang w:val="nl-NL"/>
        </w:rPr>
        <w:t xml:space="preserve"> zoals een slangen of vleermuizenbeet. Ook vertelden de zusters dat je hier ook </w:t>
      </w:r>
      <w:proofErr w:type="spellStart"/>
      <w:r>
        <w:rPr>
          <w:lang w:val="nl-NL"/>
        </w:rPr>
        <w:t>welleens</w:t>
      </w:r>
      <w:proofErr w:type="spellEnd"/>
      <w:r>
        <w:rPr>
          <w:lang w:val="nl-NL"/>
        </w:rPr>
        <w:t xml:space="preserve"> een bittere cassave intoxicatie zag, wat eigenlijk een cyanide vergiftiging is. Ooit raakte een hele familie vergiftigd en overleed een klein kindje aan de gevolgen. De zusters en broeders doen hun best om de dorpelingen informatie te geven over het veilig verwerken van cassave. Daarnaast vertelden ze dat er ook vaak brandwonden bij kinderen hier behandeld worden, dit voornamelijk omdat er op open vuur gekookt wordt.  </w:t>
      </w:r>
      <w:r w:rsidRPr="00E4113D">
        <w:t>Door het ontbreken van medicijnen kan zelfs een behandelbare aandoening levensbedreigend worden. Soms is er geen hoestdrank, geen antibiotica, of zelfs geen benzine om naar een zieke toe te varen.</w:t>
      </w:r>
      <w:r>
        <w:rPr>
          <w:lang w:val="nl-NL"/>
        </w:rPr>
        <w:t xml:space="preserve"> </w:t>
      </w:r>
      <w:r>
        <w:rPr>
          <w:lang w:val="nl-NL"/>
        </w:rPr>
        <w:br/>
      </w:r>
      <w:r w:rsidRPr="00E4113D">
        <w:br/>
        <w:t xml:space="preserve">Een vrouw van 81 met ernstige diarree en uitdroging werd per kruiwagen naar de poli gebracht. Na overleg met de arts besloten we dat zij naar het </w:t>
      </w:r>
      <w:r>
        <w:rPr>
          <w:lang w:val="nl-NL"/>
        </w:rPr>
        <w:t>academisch ziekenhuis in Paramaribo</w:t>
      </w:r>
      <w:r w:rsidRPr="00E4113D">
        <w:t xml:space="preserve"> moest. Ze werd per brancard naar de boot gebracht, overgezet in Atjoni, en vandaar per ambulance naar Paramaribo. Het transport verliep gelukkig goed, maar het toonde aan hoe logistiek uitdagend medische zorg hier is.</w:t>
      </w:r>
      <w:r>
        <w:rPr>
          <w:lang w:val="nl-NL"/>
        </w:rPr>
        <w:t xml:space="preserve"> Toch is het noemenswaardig hoe het personeel alle mogelijke middelen inzet om toch mensen van zorg te voorzien. </w:t>
      </w:r>
    </w:p>
    <w:p w:rsidR="003E5F85" w:rsidRPr="00E4113D" w:rsidRDefault="005A5CA1" w:rsidP="003E5F85">
      <w:r>
        <w:rPr>
          <w:noProof/>
        </w:rPr>
        <w:pict w14:anchorId="3769987F">
          <v:rect id="_x0000_i1026" alt="" style="width:451.3pt;height:.05pt;mso-width-percent:0;mso-height-percent:0;mso-width-percent:0;mso-height-percent:0" o:hralign="center" o:hrstd="t" o:hr="t" fillcolor="#a0a0a0" stroked="f"/>
        </w:pict>
      </w:r>
    </w:p>
    <w:p w:rsidR="003E5F85" w:rsidRPr="00E4113D" w:rsidRDefault="003E5F85" w:rsidP="003E5F85">
      <w:pPr>
        <w:rPr>
          <w:b/>
          <w:bCs/>
        </w:rPr>
      </w:pPr>
      <w:r w:rsidRPr="00E4113D">
        <w:rPr>
          <w:b/>
          <w:bCs/>
        </w:rPr>
        <w:t>Noemenswaardige casuïstiek</w:t>
      </w:r>
    </w:p>
    <w:p w:rsidR="003E5F85" w:rsidRPr="00E4113D" w:rsidRDefault="003E5F85" w:rsidP="003E5F85">
      <w:pPr>
        <w:numPr>
          <w:ilvl w:val="0"/>
          <w:numId w:val="3"/>
        </w:numPr>
      </w:pPr>
      <w:r w:rsidRPr="00E4113D">
        <w:rPr>
          <w:b/>
          <w:bCs/>
        </w:rPr>
        <w:lastRenderedPageBreak/>
        <w:t>Een jongen van 19</w:t>
      </w:r>
      <w:r w:rsidRPr="00E4113D">
        <w:t xml:space="preserve"> werd bewusteloos binnengebracht in een kruiwagen. Somatisch leek alles normaal: vitale functies waren goed. Na verloop van tijd kwam hij weer bij. Er waren vermoedens van intoxicatie met </w:t>
      </w:r>
      <w:r w:rsidRPr="00E4113D">
        <w:rPr>
          <w:i/>
          <w:iCs/>
        </w:rPr>
        <w:t>oso dresi</w:t>
      </w:r>
      <w:r w:rsidRPr="00E4113D">
        <w:t>, maar er werd ook gedacht aan spirituele oorzaken, zoals Winti. Voor ons, opgeleid in westerse geneeskunde, was dit moeilijk te interpreteren. De zusters waren opmerkelijk open en niet oordelend.</w:t>
      </w:r>
    </w:p>
    <w:p w:rsidR="003E5F85" w:rsidRPr="00E4113D" w:rsidRDefault="003E5F85" w:rsidP="003E5F85">
      <w:pPr>
        <w:numPr>
          <w:ilvl w:val="0"/>
          <w:numId w:val="3"/>
        </w:numPr>
      </w:pPr>
      <w:r w:rsidRPr="00E4113D">
        <w:rPr>
          <w:b/>
          <w:bCs/>
        </w:rPr>
        <w:t>Een baby van 14 maanden</w:t>
      </w:r>
      <w:r w:rsidRPr="00E4113D">
        <w:t xml:space="preserve"> kwam binnen met een oorontsteking. De gebruikelijke zure oordruppels waren op. In overleg hebben we kokosolie gebruikt in combinatie met pijnstilling — een creatieve oplossing, passend bij de beperkte middelen.</w:t>
      </w:r>
    </w:p>
    <w:p w:rsidR="003E5F85" w:rsidRPr="00E4113D" w:rsidRDefault="005A5CA1" w:rsidP="003E5F85">
      <w:r>
        <w:rPr>
          <w:noProof/>
        </w:rPr>
        <w:pict w14:anchorId="0D989CAA">
          <v:rect id="_x0000_i1025" alt="" style="width:451.3pt;height:.05pt;mso-width-percent:0;mso-height-percent:0;mso-width-percent:0;mso-height-percent:0" o:hralign="center" o:hrstd="t" o:hr="t" fillcolor="#a0a0a0" stroked="f"/>
        </w:pict>
      </w:r>
    </w:p>
    <w:p w:rsidR="003E5F85" w:rsidRPr="00E4113D" w:rsidRDefault="003E5F85" w:rsidP="003E5F85">
      <w:pPr>
        <w:rPr>
          <w:b/>
          <w:bCs/>
        </w:rPr>
      </w:pPr>
      <w:r w:rsidRPr="00E4113D">
        <w:rPr>
          <w:b/>
          <w:bCs/>
        </w:rPr>
        <w:t>Reflectie</w:t>
      </w:r>
    </w:p>
    <w:p w:rsidR="003E5F85" w:rsidRDefault="003E5F85" w:rsidP="003E5F85">
      <w:r w:rsidRPr="00E4113D">
        <w:t>Mijn beeld van het binnenland was in het begin bevooroordeeld. Ik verwachtte afstandelijkheid en een zekere geslotenheid naar buitenlanders. Het tegenovergestelde bleek waar: de mensen waren open, warm, gastvrij en nieuwsgierig. Hun levensstijl verschilt totaal van de stad.</w:t>
      </w:r>
      <w:r>
        <w:rPr>
          <w:lang w:val="nl-NL"/>
        </w:rPr>
        <w:t xml:space="preserve"> </w:t>
      </w:r>
      <w:r w:rsidRPr="00E4113D">
        <w:t xml:space="preserve">Ze zijn niet gewend aan drukte, hebben vaak geen eerlijke toegang tot onderwijs of zorg, spreken andere talen en worden geregeld gediscrimineerd. Toch dragen ze een diepe veerkracht, humor, schoonheid en een trots op hun cultuur. </w:t>
      </w:r>
    </w:p>
    <w:p w:rsidR="003E5F85" w:rsidRPr="003E5F85" w:rsidRDefault="003E5F85">
      <w:pPr>
        <w:rPr>
          <w:lang w:val="nl-NL"/>
        </w:rPr>
      </w:pPr>
    </w:p>
    <w:sectPr w:rsidR="003E5F85" w:rsidRPr="003E5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697D"/>
    <w:multiLevelType w:val="multilevel"/>
    <w:tmpl w:val="7B1E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668BF"/>
    <w:multiLevelType w:val="multilevel"/>
    <w:tmpl w:val="668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27592"/>
    <w:multiLevelType w:val="multilevel"/>
    <w:tmpl w:val="75B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073968">
    <w:abstractNumId w:val="1"/>
  </w:num>
  <w:num w:numId="2" w16cid:durableId="855970998">
    <w:abstractNumId w:val="0"/>
  </w:num>
  <w:num w:numId="3" w16cid:durableId="74660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85"/>
    <w:rsid w:val="003E5F85"/>
    <w:rsid w:val="00506EA2"/>
    <w:rsid w:val="005A5CA1"/>
    <w:rsid w:val="00ED480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A0AA"/>
  <w15:chartTrackingRefBased/>
  <w15:docId w15:val="{29602A38-20C4-D647-8EEE-9D0C5A87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02"/>
  </w:style>
  <w:style w:type="paragraph" w:styleId="Heading1">
    <w:name w:val="heading 1"/>
    <w:basedOn w:val="Normal"/>
    <w:next w:val="Normal"/>
    <w:link w:val="Heading1Char"/>
    <w:uiPriority w:val="9"/>
    <w:qFormat/>
    <w:rsid w:val="00ED480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D480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D480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D480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D480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D480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D480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D480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D480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02"/>
    <w:rPr>
      <w:smallCaps/>
      <w:spacing w:val="5"/>
      <w:sz w:val="36"/>
      <w:szCs w:val="36"/>
    </w:rPr>
  </w:style>
  <w:style w:type="character" w:customStyle="1" w:styleId="Heading2Char">
    <w:name w:val="Heading 2 Char"/>
    <w:basedOn w:val="DefaultParagraphFont"/>
    <w:link w:val="Heading2"/>
    <w:uiPriority w:val="9"/>
    <w:rsid w:val="00ED4802"/>
    <w:rPr>
      <w:smallCaps/>
      <w:sz w:val="28"/>
      <w:szCs w:val="28"/>
    </w:rPr>
  </w:style>
  <w:style w:type="character" w:customStyle="1" w:styleId="Heading3Char">
    <w:name w:val="Heading 3 Char"/>
    <w:basedOn w:val="DefaultParagraphFont"/>
    <w:link w:val="Heading3"/>
    <w:uiPriority w:val="9"/>
    <w:rsid w:val="00ED4802"/>
    <w:rPr>
      <w:i/>
      <w:iCs/>
      <w:smallCaps/>
      <w:spacing w:val="5"/>
      <w:sz w:val="26"/>
      <w:szCs w:val="26"/>
    </w:rPr>
  </w:style>
  <w:style w:type="character" w:customStyle="1" w:styleId="Heading4Char">
    <w:name w:val="Heading 4 Char"/>
    <w:basedOn w:val="DefaultParagraphFont"/>
    <w:link w:val="Heading4"/>
    <w:uiPriority w:val="9"/>
    <w:semiHidden/>
    <w:rsid w:val="00ED4802"/>
    <w:rPr>
      <w:b/>
      <w:bCs/>
      <w:spacing w:val="5"/>
      <w:sz w:val="24"/>
      <w:szCs w:val="24"/>
    </w:rPr>
  </w:style>
  <w:style w:type="character" w:customStyle="1" w:styleId="Heading5Char">
    <w:name w:val="Heading 5 Char"/>
    <w:basedOn w:val="DefaultParagraphFont"/>
    <w:link w:val="Heading5"/>
    <w:uiPriority w:val="9"/>
    <w:semiHidden/>
    <w:rsid w:val="00ED4802"/>
    <w:rPr>
      <w:i/>
      <w:iCs/>
      <w:sz w:val="24"/>
      <w:szCs w:val="24"/>
    </w:rPr>
  </w:style>
  <w:style w:type="character" w:customStyle="1" w:styleId="Heading6Char">
    <w:name w:val="Heading 6 Char"/>
    <w:basedOn w:val="DefaultParagraphFont"/>
    <w:link w:val="Heading6"/>
    <w:uiPriority w:val="9"/>
    <w:semiHidden/>
    <w:rsid w:val="00ED480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D480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D4802"/>
    <w:rPr>
      <w:b/>
      <w:bCs/>
      <w:color w:val="7F7F7F" w:themeColor="text1" w:themeTint="80"/>
      <w:sz w:val="20"/>
      <w:szCs w:val="20"/>
    </w:rPr>
  </w:style>
  <w:style w:type="character" w:customStyle="1" w:styleId="Heading9Char">
    <w:name w:val="Heading 9 Char"/>
    <w:basedOn w:val="DefaultParagraphFont"/>
    <w:link w:val="Heading9"/>
    <w:uiPriority w:val="9"/>
    <w:semiHidden/>
    <w:rsid w:val="00ED4802"/>
    <w:rPr>
      <w:b/>
      <w:bCs/>
      <w:i/>
      <w:iCs/>
      <w:color w:val="7F7F7F" w:themeColor="text1" w:themeTint="80"/>
      <w:sz w:val="18"/>
      <w:szCs w:val="18"/>
    </w:rPr>
  </w:style>
  <w:style w:type="paragraph" w:styleId="Title">
    <w:name w:val="Title"/>
    <w:basedOn w:val="Normal"/>
    <w:next w:val="Normal"/>
    <w:link w:val="TitleChar"/>
    <w:uiPriority w:val="10"/>
    <w:qFormat/>
    <w:rsid w:val="00ED480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D4802"/>
    <w:rPr>
      <w:smallCaps/>
      <w:sz w:val="52"/>
      <w:szCs w:val="52"/>
    </w:rPr>
  </w:style>
  <w:style w:type="paragraph" w:styleId="Subtitle">
    <w:name w:val="Subtitle"/>
    <w:basedOn w:val="Normal"/>
    <w:next w:val="Normal"/>
    <w:link w:val="SubtitleChar"/>
    <w:uiPriority w:val="11"/>
    <w:qFormat/>
    <w:rsid w:val="00ED4802"/>
    <w:rPr>
      <w:i/>
      <w:iCs/>
      <w:smallCaps/>
      <w:spacing w:val="10"/>
      <w:sz w:val="28"/>
      <w:szCs w:val="28"/>
    </w:rPr>
  </w:style>
  <w:style w:type="character" w:customStyle="1" w:styleId="SubtitleChar">
    <w:name w:val="Subtitle Char"/>
    <w:basedOn w:val="DefaultParagraphFont"/>
    <w:link w:val="Subtitle"/>
    <w:uiPriority w:val="11"/>
    <w:rsid w:val="00ED4802"/>
    <w:rPr>
      <w:i/>
      <w:iCs/>
      <w:smallCaps/>
      <w:spacing w:val="10"/>
      <w:sz w:val="28"/>
      <w:szCs w:val="28"/>
    </w:rPr>
  </w:style>
  <w:style w:type="character" w:styleId="Strong">
    <w:name w:val="Strong"/>
    <w:uiPriority w:val="22"/>
    <w:qFormat/>
    <w:rsid w:val="00ED4802"/>
    <w:rPr>
      <w:b/>
      <w:bCs/>
    </w:rPr>
  </w:style>
  <w:style w:type="character" w:styleId="Emphasis">
    <w:name w:val="Emphasis"/>
    <w:uiPriority w:val="20"/>
    <w:qFormat/>
    <w:rsid w:val="00ED4802"/>
    <w:rPr>
      <w:b/>
      <w:bCs/>
      <w:i/>
      <w:iCs/>
      <w:spacing w:val="10"/>
    </w:rPr>
  </w:style>
  <w:style w:type="paragraph" w:styleId="NoSpacing">
    <w:name w:val="No Spacing"/>
    <w:basedOn w:val="Normal"/>
    <w:uiPriority w:val="1"/>
    <w:qFormat/>
    <w:rsid w:val="00ED4802"/>
    <w:pPr>
      <w:spacing w:after="0" w:line="240" w:lineRule="auto"/>
    </w:pPr>
  </w:style>
  <w:style w:type="paragraph" w:styleId="ListParagraph">
    <w:name w:val="List Paragraph"/>
    <w:basedOn w:val="Normal"/>
    <w:uiPriority w:val="34"/>
    <w:qFormat/>
    <w:rsid w:val="00ED4802"/>
    <w:pPr>
      <w:ind w:left="720"/>
      <w:contextualSpacing/>
    </w:pPr>
  </w:style>
  <w:style w:type="paragraph" w:styleId="Quote">
    <w:name w:val="Quote"/>
    <w:basedOn w:val="Normal"/>
    <w:next w:val="Normal"/>
    <w:link w:val="QuoteChar"/>
    <w:uiPriority w:val="29"/>
    <w:qFormat/>
    <w:rsid w:val="00ED4802"/>
    <w:rPr>
      <w:i/>
      <w:iCs/>
    </w:rPr>
  </w:style>
  <w:style w:type="character" w:customStyle="1" w:styleId="QuoteChar">
    <w:name w:val="Quote Char"/>
    <w:basedOn w:val="DefaultParagraphFont"/>
    <w:link w:val="Quote"/>
    <w:uiPriority w:val="29"/>
    <w:rsid w:val="00ED4802"/>
    <w:rPr>
      <w:i/>
      <w:iCs/>
    </w:rPr>
  </w:style>
  <w:style w:type="paragraph" w:styleId="IntenseQuote">
    <w:name w:val="Intense Quote"/>
    <w:basedOn w:val="Normal"/>
    <w:next w:val="Normal"/>
    <w:link w:val="IntenseQuoteChar"/>
    <w:uiPriority w:val="30"/>
    <w:qFormat/>
    <w:rsid w:val="00ED480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D4802"/>
    <w:rPr>
      <w:i/>
      <w:iCs/>
    </w:rPr>
  </w:style>
  <w:style w:type="character" w:styleId="SubtleEmphasis">
    <w:name w:val="Subtle Emphasis"/>
    <w:uiPriority w:val="19"/>
    <w:qFormat/>
    <w:rsid w:val="00ED4802"/>
    <w:rPr>
      <w:i/>
      <w:iCs/>
    </w:rPr>
  </w:style>
  <w:style w:type="character" w:styleId="IntenseEmphasis">
    <w:name w:val="Intense Emphasis"/>
    <w:uiPriority w:val="21"/>
    <w:qFormat/>
    <w:rsid w:val="00ED4802"/>
    <w:rPr>
      <w:b/>
      <w:bCs/>
      <w:i/>
      <w:iCs/>
    </w:rPr>
  </w:style>
  <w:style w:type="character" w:styleId="SubtleReference">
    <w:name w:val="Subtle Reference"/>
    <w:basedOn w:val="DefaultParagraphFont"/>
    <w:uiPriority w:val="31"/>
    <w:qFormat/>
    <w:rsid w:val="00ED4802"/>
    <w:rPr>
      <w:smallCaps/>
    </w:rPr>
  </w:style>
  <w:style w:type="character" w:styleId="IntenseReference">
    <w:name w:val="Intense Reference"/>
    <w:uiPriority w:val="32"/>
    <w:qFormat/>
    <w:rsid w:val="00ED4802"/>
    <w:rPr>
      <w:b/>
      <w:bCs/>
      <w:smallCaps/>
    </w:rPr>
  </w:style>
  <w:style w:type="character" w:styleId="BookTitle">
    <w:name w:val="Book Title"/>
    <w:basedOn w:val="DefaultParagraphFont"/>
    <w:uiPriority w:val="33"/>
    <w:qFormat/>
    <w:rsid w:val="00ED4802"/>
    <w:rPr>
      <w:i/>
      <w:iCs/>
      <w:smallCaps/>
      <w:spacing w:val="5"/>
    </w:rPr>
  </w:style>
  <w:style w:type="paragraph" w:styleId="TOCHeading">
    <w:name w:val="TOC Heading"/>
    <w:basedOn w:val="Heading1"/>
    <w:next w:val="Normal"/>
    <w:uiPriority w:val="39"/>
    <w:semiHidden/>
    <w:unhideWhenUsed/>
    <w:qFormat/>
    <w:rsid w:val="00ED48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5992">
      <w:bodyDiv w:val="1"/>
      <w:marLeft w:val="0"/>
      <w:marRight w:val="0"/>
      <w:marTop w:val="0"/>
      <w:marBottom w:val="0"/>
      <w:divBdr>
        <w:top w:val="none" w:sz="0" w:space="0" w:color="auto"/>
        <w:left w:val="none" w:sz="0" w:space="0" w:color="auto"/>
        <w:bottom w:val="none" w:sz="0" w:space="0" w:color="auto"/>
        <w:right w:val="none" w:sz="0" w:space="0" w:color="auto"/>
      </w:divBdr>
    </w:div>
    <w:div w:id="4735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Jadnanansing</dc:creator>
  <cp:keywords/>
  <dc:description/>
  <cp:lastModifiedBy>Rashmi Jadnanansing</cp:lastModifiedBy>
  <cp:revision>1</cp:revision>
  <dcterms:created xsi:type="dcterms:W3CDTF">2025-05-12T01:11:00Z</dcterms:created>
  <dcterms:modified xsi:type="dcterms:W3CDTF">2025-05-12T01:17:00Z</dcterms:modified>
</cp:coreProperties>
</file>