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4"/>
          <w:szCs w:val="44"/>
        </w:rPr>
      </w:pPr>
      <w:bookmarkStart w:colFirst="0" w:colLast="0" w:name="_ouix9hfojskr" w:id="0"/>
      <w:bookmarkEnd w:id="0"/>
      <w:r w:rsidDel="00000000" w:rsidR="00000000" w:rsidRPr="00000000">
        <w:rPr>
          <w:sz w:val="44"/>
          <w:szCs w:val="44"/>
          <w:rtl w:val="0"/>
        </w:rPr>
        <w:t xml:space="preserve">Onderwijs in Suriname verdient onze aandacht</w:t>
      </w:r>
    </w:p>
    <w:p w:rsidR="00000000" w:rsidDel="00000000" w:rsidP="00000000" w:rsidRDefault="00000000" w:rsidRPr="00000000" w14:paraId="00000002">
      <w:pPr>
        <w:rPr/>
      </w:pPr>
      <w:r w:rsidDel="00000000" w:rsidR="00000000" w:rsidRPr="00000000">
        <w:rPr>
          <w:rtl w:val="0"/>
        </w:rPr>
        <w:t xml:space="preserve">Van september 2025 tot april 2026 heeft Stichting GratefulGiving gewerkt aan de voorbereiding van een onderwijsproject in Suriname. In april reisde ik, Gaston Quintius - bestuurlid Stichting GratefulGiving, naar Suriname om de computers persoonlijk te distribueren en het project ter plaatse te begeleiden. Het was een bijzondere ervaring om schoolleiders op hun eigen school te ontmoeten. Deze ontmoetingen hebben mijn waardering voor mensen in het onderwijs alleen maar vergroot en mij gemotiveerd om dit verhaal te delen en meer van dit soort projecten op te zetten.</w:t>
      </w:r>
    </w:p>
    <w:p w:rsidR="00000000" w:rsidDel="00000000" w:rsidP="00000000" w:rsidRDefault="00000000" w:rsidRPr="00000000" w14:paraId="00000003">
      <w:pPr>
        <w:rPr/>
      </w:pPr>
      <w:r w:rsidDel="00000000" w:rsidR="00000000" w:rsidRPr="00000000">
        <w:rPr>
          <w:rtl w:val="0"/>
        </w:rPr>
        <w:t xml:space="preserve">Het project begon in september, toen onze stichting door de heer Mohanlall (Sunda B.V.) werd benaderd met de vraag of wij een idee hadden en een plan konden opzetten om gebruikte computers de doneren is Suriname. Al snel ontstond het idee om hier een digitaal onderwijsproject van te maken. In eerste instantie was onduidelijk om hoeveel computers het ging, maar tijdens de voorbereiding bleek het om ongeveer 180 apparaten te gaan. Dit gaf aanleiding om het project op te schalen: het doel werd om minimaal één school of opvanglocatie in elk district van Suriname te voorzien van computers.</w:t>
      </w:r>
    </w:p>
    <w:p w:rsidR="00000000" w:rsidDel="00000000" w:rsidP="00000000" w:rsidRDefault="00000000" w:rsidRPr="00000000" w14:paraId="00000004">
      <w:pPr>
        <w:rPr/>
      </w:pPr>
      <w:r w:rsidDel="00000000" w:rsidR="00000000" w:rsidRPr="00000000">
        <w:rPr>
          <w:rtl w:val="0"/>
        </w:rPr>
        <w:t xml:space="preserve">Samen met andere bestuursleden en vrijwilligers hebben wij in Nederland gedurende vier weekenden 180 computers getest en gebruiksklaar gemaakt. Na verzending in twee zendingen naar Suriname zijn de computers daar opnieuw gecontroleerd en vervolgens gedistribueerd.</w:t>
      </w:r>
    </w:p>
    <w:p w:rsidR="00000000" w:rsidDel="00000000" w:rsidP="00000000" w:rsidRDefault="00000000" w:rsidRPr="00000000" w14:paraId="00000005">
      <w:pPr>
        <w:rPr/>
      </w:pPr>
      <w:r w:rsidDel="00000000" w:rsidR="00000000" w:rsidRPr="00000000">
        <w:rPr>
          <w:rtl w:val="0"/>
        </w:rPr>
        <w:t xml:space="preserve">Maar veel belangrijker was het persoonlijke contact met de schoolleiders voordat we de computers overhandigden.</w:t>
      </w:r>
    </w:p>
    <w:p w:rsidR="00000000" w:rsidDel="00000000" w:rsidP="00000000" w:rsidRDefault="00000000" w:rsidRPr="00000000" w14:paraId="00000006">
      <w:pPr>
        <w:rPr/>
      </w:pPr>
      <w:r w:rsidDel="00000000" w:rsidR="00000000" w:rsidRPr="00000000">
        <w:rPr>
          <w:rtl w:val="0"/>
        </w:rPr>
        <w:t xml:space="preserve">Tijdens deze bezoeken werd duidelijk met hoeveel toewijding en betrokkenheid deze mensen hun werk doen. Het zijn zorgzame en gedreven professionals die zich dagelijks inzetten voor de toekomst van kinderen, vaak onder moeilijke omstandigheden en met weinig waardering. Ondanks beperkte middelen blijven zij zich inzetten. Hun motivatie ligt niet in financiële beloning, maar in de overtuiging dat zij bijdragen aan de ontwikkeling van de volgende generatie en daarmee aan de toekomst van het land. Dat roept de vraag op: zouden mensen in het onderwijs niet juist een van de hoogste waarderingen moeten krijgen?</w:t>
      </w:r>
    </w:p>
    <w:p w:rsidR="00000000" w:rsidDel="00000000" w:rsidP="00000000" w:rsidRDefault="00000000" w:rsidRPr="00000000" w14:paraId="00000007">
      <w:pPr>
        <w:rPr/>
      </w:pPr>
      <w:r w:rsidDel="00000000" w:rsidR="00000000" w:rsidRPr="00000000">
        <w:rPr>
          <w:rtl w:val="0"/>
        </w:rPr>
        <w:t xml:space="preserve">De realiteit is dat scholen vaak met zeer beperkte budgetten moeten werken. De financiering vanuit de overheid is in veel gevallen onvoldoende om in basisbehoeften te voorzien, zoals toiletpapier. Voor onderhoud, reparaties of het vervangen van lesmateriaal en meubilair is vaak geen budget beschikbaar. Scholen zijn daardoor grotendeels afhankelijk van inkomsten uit bijvoorbeeld de schoolkantine en van donaties door ouders en organisaties.</w:t>
      </w:r>
    </w:p>
    <w:p w:rsidR="00000000" w:rsidDel="00000000" w:rsidP="00000000" w:rsidRDefault="00000000" w:rsidRPr="00000000" w14:paraId="00000008">
      <w:pPr>
        <w:rPr/>
      </w:pPr>
      <w:r w:rsidDel="00000000" w:rsidR="00000000" w:rsidRPr="00000000">
        <w:rPr>
          <w:rtl w:val="0"/>
        </w:rPr>
        <w:t xml:space="preserve">Het doel van dit artikel is niet om met de vinger te wijzen, maar om een oproep te doen. Het onderwijs in Suriname heeft onze gezamenlijke steun nodig. Dat kan in de vorm van donaties, vrijwilligerswerk of het vergroten van bewustwording. Alleen samen kunnen we bijdragen aan betere omstandigheden voor leerlingen en onderwijsprofessionals.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